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CB" w:rsidRDefault="003E72CB" w:rsidP="003E72CB">
      <w:pPr>
        <w:pStyle w:val="Standard"/>
      </w:pPr>
      <w:bookmarkStart w:id="0" w:name="_GoBack"/>
      <w:bookmarkEnd w:id="0"/>
    </w:p>
    <w:p w:rsidR="003E72CB" w:rsidRDefault="003E72CB" w:rsidP="003E72CB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2029"/>
        <w:gridCol w:w="1268"/>
        <w:gridCol w:w="2496"/>
        <w:gridCol w:w="2108"/>
        <w:gridCol w:w="4798"/>
      </w:tblGrid>
      <w:tr w:rsidR="003E72CB" w:rsidTr="003E72CB">
        <w:tc>
          <w:tcPr>
            <w:tcW w:w="125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- SCUOLA PRIMARIA –CLASSE IV</w:t>
            </w:r>
          </w:p>
          <w:p w:rsidR="003E72CB" w:rsidRDefault="003E72CB">
            <w:pPr>
              <w:pStyle w:val="Standard"/>
              <w:jc w:val="center"/>
            </w:pPr>
          </w:p>
          <w:p w:rsidR="003E72CB" w:rsidRDefault="003E72C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3E72CB" w:rsidRDefault="003E72CB">
            <w:pPr>
              <w:pStyle w:val="Standard"/>
              <w:jc w:val="center"/>
            </w:pPr>
          </w:p>
        </w:tc>
      </w:tr>
      <w:tr w:rsidR="003E72CB" w:rsidTr="003E72CB">
        <w:tc>
          <w:tcPr>
            <w:tcW w:w="1256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2CB" w:rsidRDefault="003E72CB">
            <w:pPr>
              <w:pStyle w:val="TableContents"/>
              <w:rPr>
                <w:b/>
                <w:bCs/>
              </w:rPr>
            </w:pPr>
          </w:p>
        </w:tc>
        <w:tc>
          <w:tcPr>
            <w:tcW w:w="374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85460A">
              <w:rPr>
                <w:b/>
                <w:bCs/>
              </w:rPr>
              <w:t>COMUNICAZIONE IN LINGUA ITALIANA</w:t>
            </w:r>
          </w:p>
        </w:tc>
      </w:tr>
      <w:tr w:rsidR="003E72CB" w:rsidTr="003E72CB">
        <w:tc>
          <w:tcPr>
            <w:tcW w:w="5000" w:type="pct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9B5D95" w:rsidTr="003E72CB">
        <w:tc>
          <w:tcPr>
            <w:tcW w:w="5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11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7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9B5D95" w:rsidTr="003E72CB">
        <w:tc>
          <w:tcPr>
            <w:tcW w:w="5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t>Ascoltare e Parlare</w:t>
            </w:r>
          </w:p>
        </w:tc>
        <w:tc>
          <w:tcPr>
            <w:tcW w:w="11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 w:rsidP="003E72CB">
            <w:pPr>
              <w:pStyle w:val="Standard"/>
              <w:jc w:val="both"/>
            </w:pPr>
            <w:r>
              <w:t>A1. L’allievo partecipa a scambi comunicativi (conversazione, discussione di classe o di gruppo) con compagni e insegnanti rispettando il turno e formulando messaggi chiari e pertinenti, in un registro il più possibile adeguato alla situazione. Ascolta in modo attivo e funzionale agli scopi, comprende testi orali di tipo diverso e ne individua il senso globale e le informazioni rilevanti.</w:t>
            </w:r>
          </w:p>
          <w:p w:rsidR="003E72CB" w:rsidRDefault="003E72CB" w:rsidP="003E72CB">
            <w:pPr>
              <w:pStyle w:val="Standard"/>
              <w:jc w:val="both"/>
            </w:pPr>
            <w:r>
              <w:t>A2.  Ascolta e comprende testi orali, cogliendone il senso, le informazioni principali, lo scopo e riferendone oralmente il contenuto.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72CB" w:rsidRDefault="003E72CB">
            <w:pPr>
              <w:pStyle w:val="Standard"/>
              <w:jc w:val="both"/>
            </w:pPr>
            <w:r>
              <w:t>A1.1 Partecipare a conversazioni e discussioni, dimostrando di aver colto l’argomento principale del discorso altrui.</w:t>
            </w:r>
          </w:p>
          <w:p w:rsidR="003E72CB" w:rsidRDefault="003E72CB">
            <w:pPr>
              <w:pStyle w:val="Standard"/>
              <w:jc w:val="both"/>
            </w:pPr>
            <w:r>
              <w:t xml:space="preserve">A1.2 </w:t>
            </w:r>
            <w:proofErr w:type="gramStart"/>
            <w:r>
              <w:t>Ascoltare  un</w:t>
            </w:r>
            <w:proofErr w:type="gramEnd"/>
            <w:r>
              <w:t xml:space="preserve"> testo letto o una spiegazione e individuarne il senso globale e le informazioni principali.</w:t>
            </w:r>
          </w:p>
          <w:p w:rsidR="003E72CB" w:rsidRDefault="003E72CB">
            <w:pPr>
              <w:pStyle w:val="Standard"/>
              <w:jc w:val="both"/>
            </w:pPr>
            <w:r>
              <w:t xml:space="preserve"> A1.3 Raccontare oralmente un vissuto personale o una storia fantastica rispettando l’ordine logico e cronologico.</w:t>
            </w:r>
          </w:p>
          <w:p w:rsidR="003E72CB" w:rsidRDefault="003E72CB" w:rsidP="003E72CB">
            <w:pPr>
              <w:pStyle w:val="Standard"/>
              <w:jc w:val="both"/>
            </w:pPr>
            <w:r>
              <w:t xml:space="preserve">A2.1 Organizzare una breve esposizione su un tema affrontato in classe utilizzando uno schema o una scaletta. </w:t>
            </w:r>
          </w:p>
        </w:tc>
        <w:tc>
          <w:tcPr>
            <w:tcW w:w="7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72CB" w:rsidRDefault="003E72CB">
            <w:pPr>
              <w:pStyle w:val="Standard"/>
              <w:jc w:val="both"/>
            </w:pPr>
            <w:r>
              <w:t>Nota: Ogni docente fissa i contenuti nella propria programmazione.</w:t>
            </w:r>
          </w:p>
        </w:tc>
        <w:tc>
          <w:tcPr>
            <w:tcW w:w="1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56"/>
            </w:tblGrid>
            <w:tr w:rsidR="0085460A" w:rsidTr="0085460A">
              <w:tc>
                <w:tcPr>
                  <w:tcW w:w="2764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Ascolta, comprende, interagisce in modo:</w:t>
                  </w:r>
                </w:p>
              </w:tc>
            </w:tr>
            <w:tr w:rsidR="0085460A" w:rsidTr="0085460A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85460A" w:rsidTr="0085460A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85460A" w:rsidTr="0085460A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85460A" w:rsidTr="0085460A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85460A" w:rsidTr="0085460A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85460A" w:rsidTr="0085460A">
              <w:tc>
                <w:tcPr>
                  <w:tcW w:w="235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5460A" w:rsidRDefault="0085460A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85460A" w:rsidRDefault="0085460A" w:rsidP="0085460A">
            <w:pPr>
              <w:pStyle w:val="Standard"/>
              <w:spacing w:line="276" w:lineRule="auto"/>
              <w:jc w:val="both"/>
            </w:pPr>
          </w:p>
          <w:p w:rsidR="003E72CB" w:rsidRDefault="003E72CB">
            <w:pPr>
              <w:pStyle w:val="Standard"/>
              <w:jc w:val="both"/>
            </w:pPr>
          </w:p>
          <w:p w:rsidR="003E72CB" w:rsidRDefault="003E72CB">
            <w:pPr>
              <w:pStyle w:val="Standard"/>
              <w:jc w:val="both"/>
            </w:pPr>
          </w:p>
        </w:tc>
      </w:tr>
      <w:tr w:rsidR="009B5D95" w:rsidTr="003E72CB">
        <w:tc>
          <w:tcPr>
            <w:tcW w:w="5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lastRenderedPageBreak/>
              <w:t>Leggere e comprendere</w:t>
            </w:r>
          </w:p>
        </w:tc>
        <w:tc>
          <w:tcPr>
            <w:tcW w:w="11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 w:rsidP="003E72CB">
            <w:pPr>
              <w:pStyle w:val="Standard"/>
              <w:jc w:val="both"/>
            </w:pPr>
            <w:r>
              <w:t>B1 Legge e comprende testi di vario tipo, ne individua il senso globale e le informazioni principali, utilizzando strategie di lettura adeguate agli scopi.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t>B1.1 Leggere scorrevolmente in modo silenzioso e con intonazione ad alta voce.</w:t>
            </w:r>
          </w:p>
          <w:p w:rsidR="003E72CB" w:rsidRDefault="003E72CB">
            <w:pPr>
              <w:pStyle w:val="Standard"/>
              <w:jc w:val="both"/>
            </w:pPr>
            <w:r>
              <w:t>B1.2 Comprendere la funzione di testi di diverso tipo.</w:t>
            </w:r>
          </w:p>
          <w:p w:rsidR="003E72CB" w:rsidRDefault="003E72CB">
            <w:pPr>
              <w:pStyle w:val="Standard"/>
              <w:jc w:val="both"/>
            </w:pPr>
            <w:r>
              <w:t>B1.3 Individuare il senso globale di testi di tipo diverso.</w:t>
            </w:r>
          </w:p>
          <w:p w:rsidR="003E72CB" w:rsidRDefault="003E72CB">
            <w:pPr>
              <w:pStyle w:val="Standard"/>
              <w:jc w:val="both"/>
            </w:pPr>
            <w:r>
              <w:t>B1.4 Individuare in testi di vari generi letterari le sequenze narrative, gli elementi e le principali informazioni.</w:t>
            </w:r>
          </w:p>
          <w:p w:rsidR="003E72CB" w:rsidRDefault="003E72CB">
            <w:pPr>
              <w:pStyle w:val="Standard"/>
              <w:jc w:val="both"/>
            </w:pPr>
            <w:r>
              <w:t xml:space="preserve">B1.5 Saper sintetizzare </w:t>
            </w:r>
            <w:r w:rsidR="009B5D95">
              <w:t>le sequenze narrative per riassumere un testo.</w:t>
            </w:r>
          </w:p>
          <w:p w:rsidR="003E72CB" w:rsidRDefault="003E72CB">
            <w:pPr>
              <w:pStyle w:val="Standard"/>
              <w:jc w:val="both"/>
            </w:pPr>
            <w:r>
              <w:t>B1.6. Saper ricavare dai testi informativi informazioni utili per lo studio e la stesura di testi.</w:t>
            </w:r>
          </w:p>
        </w:tc>
        <w:tc>
          <w:tcPr>
            <w:tcW w:w="7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56"/>
            </w:tblGrid>
            <w:tr w:rsidR="0085460A" w:rsidTr="00A24006">
              <w:tc>
                <w:tcPr>
                  <w:tcW w:w="2764" w:type="dxa"/>
                  <w:gridSpan w:val="2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Legge in modo: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9B5D95" w:rsidTr="003E72CB">
        <w:tc>
          <w:tcPr>
            <w:tcW w:w="5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t>Scrivere</w:t>
            </w:r>
          </w:p>
        </w:tc>
        <w:tc>
          <w:tcPr>
            <w:tcW w:w="11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 w:rsidP="003E72CB">
            <w:pPr>
              <w:pStyle w:val="Standard"/>
              <w:jc w:val="both"/>
            </w:pPr>
            <w:r>
              <w:t>C1. Produce testi di vario tipo in modo corretto, coerente e finalizzato.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B5D95" w:rsidRDefault="003E72CB">
            <w:pPr>
              <w:pStyle w:val="Standard"/>
              <w:jc w:val="both"/>
            </w:pPr>
            <w:r>
              <w:t xml:space="preserve">C1.1 </w:t>
            </w:r>
            <w:r w:rsidR="009B5D95">
              <w:t>Completare, trasformare, manipolare e rielaborare testi.</w:t>
            </w:r>
            <w:r>
              <w:t xml:space="preserve"> </w:t>
            </w:r>
          </w:p>
          <w:p w:rsidR="009B5D95" w:rsidRDefault="009B5D95" w:rsidP="009B5D95">
            <w:pPr>
              <w:pStyle w:val="Standard"/>
              <w:jc w:val="both"/>
            </w:pPr>
            <w:r>
              <w:t xml:space="preserve">C1.2 Produrre testi coerenti e coesi, legati a scopi comunicativi, </w:t>
            </w:r>
            <w:r w:rsidR="003E72CB">
              <w:t xml:space="preserve">C1.3 Scrivere brevi </w:t>
            </w:r>
            <w:r>
              <w:t>legati a situazioni quotidiane o personali, sviluppando una traccia data.</w:t>
            </w:r>
          </w:p>
          <w:p w:rsidR="003E72CB" w:rsidRDefault="003E72CB" w:rsidP="009B5D95">
            <w:pPr>
              <w:pStyle w:val="Standard"/>
              <w:jc w:val="both"/>
            </w:pPr>
          </w:p>
        </w:tc>
        <w:tc>
          <w:tcPr>
            <w:tcW w:w="7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</w:tc>
        <w:tc>
          <w:tcPr>
            <w:tcW w:w="1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56"/>
            </w:tblGrid>
            <w:tr w:rsidR="0085460A" w:rsidTr="00A24006">
              <w:tc>
                <w:tcPr>
                  <w:tcW w:w="2764" w:type="dxa"/>
                  <w:gridSpan w:val="2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Scrive sotto dettatura e/o autonomamente in modo: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85460A" w:rsidRDefault="0085460A" w:rsidP="0085460A">
            <w:pPr>
              <w:pStyle w:val="Standard"/>
              <w:spacing w:line="276" w:lineRule="auto"/>
              <w:jc w:val="both"/>
            </w:pPr>
          </w:p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9B5D95" w:rsidTr="003E72CB">
        <w:tc>
          <w:tcPr>
            <w:tcW w:w="5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lastRenderedPageBreak/>
              <w:t>Lessico</w:t>
            </w:r>
          </w:p>
        </w:tc>
        <w:tc>
          <w:tcPr>
            <w:tcW w:w="11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 w:rsidP="003E72CB">
            <w:pPr>
              <w:pStyle w:val="Standard"/>
              <w:jc w:val="both"/>
            </w:pPr>
            <w:r>
              <w:t>D1. Comprende e utilizza i termini più frequenti legati alle discipline di studio e li utilizza per ampliare il proprio patrimonio lessicale.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t>D1.1 Comprendere in brevi testi il significato di parole non note, basandosi sia sul contesto che sulla conoscenza intuitiva delle famiglie di parole.</w:t>
            </w:r>
          </w:p>
          <w:p w:rsidR="003E72CB" w:rsidRDefault="003E72CB">
            <w:pPr>
              <w:pStyle w:val="Standard"/>
              <w:jc w:val="both"/>
            </w:pPr>
            <w:r>
              <w:t>D1.2 Ampliare il patrimonio lessicale attraverso esperienze scolastiche e attività di interazione orale e/o di lettura.</w:t>
            </w:r>
          </w:p>
          <w:p w:rsidR="003E72CB" w:rsidRDefault="003E72CB">
            <w:pPr>
              <w:pStyle w:val="Standard"/>
              <w:jc w:val="both"/>
            </w:pPr>
            <w:r>
              <w:t>D1.3 Usare in modo appropriato le parole apprese.</w:t>
            </w:r>
          </w:p>
          <w:p w:rsidR="003E72CB" w:rsidRDefault="003E72CB">
            <w:pPr>
              <w:pStyle w:val="Standard"/>
              <w:jc w:val="both"/>
            </w:pPr>
            <w:r>
              <w:t>D1.4 Effettuare semplici ricerche su parole ed espressioni presenti nei testi per ampliare il lessico d’uso.</w:t>
            </w:r>
          </w:p>
        </w:tc>
        <w:tc>
          <w:tcPr>
            <w:tcW w:w="7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2CB" w:rsidRDefault="003E72CB">
            <w:pPr>
              <w:spacing w:line="203" w:lineRule="exact"/>
              <w:ind w:left="80"/>
              <w:jc w:val="both"/>
              <w:rPr>
                <w:b/>
              </w:rPr>
            </w:pPr>
          </w:p>
        </w:tc>
        <w:tc>
          <w:tcPr>
            <w:tcW w:w="1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56"/>
            </w:tblGrid>
            <w:tr w:rsidR="0085460A" w:rsidTr="00A24006">
              <w:tc>
                <w:tcPr>
                  <w:tcW w:w="2764" w:type="dxa"/>
                  <w:gridSpan w:val="2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Riconosce e usa la lingua in modo: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9B5D95" w:rsidTr="003E72CB">
        <w:tc>
          <w:tcPr>
            <w:tcW w:w="54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t>Riflettere sulla lingua</w:t>
            </w:r>
          </w:p>
        </w:tc>
        <w:tc>
          <w:tcPr>
            <w:tcW w:w="115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 w:rsidP="003E72CB">
            <w:pPr>
              <w:pStyle w:val="Standard"/>
              <w:jc w:val="both"/>
            </w:pPr>
            <w:r>
              <w:t>E1. Riconosce in una produzione linguistica le principali parti del discorso e l’organizzazione sintattica della frase semplice.</w:t>
            </w:r>
          </w:p>
        </w:tc>
        <w:tc>
          <w:tcPr>
            <w:tcW w:w="8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3E72CB" w:rsidRDefault="003E72CB">
            <w:pPr>
              <w:pStyle w:val="Standard"/>
              <w:jc w:val="both"/>
            </w:pPr>
            <w:r>
              <w:t>E1.1 Riconoscere le regole ortografiche scrivendo autonomamente o sotto dettatura.</w:t>
            </w:r>
          </w:p>
          <w:p w:rsidR="003E72CB" w:rsidRDefault="003E72CB">
            <w:pPr>
              <w:pStyle w:val="Standard"/>
              <w:jc w:val="both"/>
            </w:pPr>
            <w:r>
              <w:t xml:space="preserve">E1.2 Riconoscere e classificare alcune parti variabili </w:t>
            </w:r>
            <w:r w:rsidR="009B5D95">
              <w:t xml:space="preserve">e invariabili </w:t>
            </w:r>
            <w:r>
              <w:t>del discorso.</w:t>
            </w:r>
          </w:p>
          <w:p w:rsidR="003E72CB" w:rsidRDefault="003E72CB">
            <w:pPr>
              <w:pStyle w:val="Standard"/>
              <w:jc w:val="both"/>
            </w:pPr>
            <w:r>
              <w:t xml:space="preserve">E1.2 Riconoscere </w:t>
            </w:r>
            <w:r w:rsidR="009B5D95">
              <w:t xml:space="preserve">e </w:t>
            </w:r>
            <w:r w:rsidR="009B5D95">
              <w:lastRenderedPageBreak/>
              <w:t xml:space="preserve">denominare </w:t>
            </w:r>
            <w:r>
              <w:t>g</w:t>
            </w:r>
            <w:r w:rsidR="009B5D95">
              <w:t>li elementi morfologici della frase.</w:t>
            </w:r>
          </w:p>
          <w:p w:rsidR="003E72CB" w:rsidRDefault="003E72CB">
            <w:pPr>
              <w:pStyle w:val="Standard"/>
              <w:jc w:val="both"/>
            </w:pPr>
            <w:r>
              <w:t xml:space="preserve">E1.3 Riconoscere </w:t>
            </w:r>
            <w:r w:rsidR="009B5D95">
              <w:t>e denominare la struttura della frase: soggetto, predicato, principali espansioni.</w:t>
            </w:r>
          </w:p>
          <w:p w:rsidR="003E72CB" w:rsidRDefault="003E72CB" w:rsidP="009B5D95">
            <w:pPr>
              <w:pStyle w:val="Standard"/>
              <w:jc w:val="both"/>
            </w:pPr>
            <w:r>
              <w:t xml:space="preserve">E1.4 </w:t>
            </w:r>
            <w:r w:rsidR="009B5D95">
              <w:t>Usare</w:t>
            </w:r>
            <w:r>
              <w:t xml:space="preserve"> correttamente i principali segni di punteggiatura.</w:t>
            </w:r>
          </w:p>
        </w:tc>
        <w:tc>
          <w:tcPr>
            <w:tcW w:w="74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72CB" w:rsidRDefault="003E72CB">
            <w:pPr>
              <w:spacing w:line="203" w:lineRule="exact"/>
              <w:ind w:left="80"/>
              <w:jc w:val="both"/>
              <w:rPr>
                <w:b/>
              </w:rPr>
            </w:pPr>
          </w:p>
        </w:tc>
        <w:tc>
          <w:tcPr>
            <w:tcW w:w="1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56"/>
            </w:tblGrid>
            <w:tr w:rsidR="0085460A" w:rsidTr="00A24006">
              <w:tc>
                <w:tcPr>
                  <w:tcW w:w="2764" w:type="dxa"/>
                  <w:gridSpan w:val="2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Riconosce e usa la lingua in modo: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Eccellente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10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Ottimo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9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Più che 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8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Buono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7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6</w:t>
                  </w:r>
                </w:p>
              </w:tc>
            </w:tr>
            <w:tr w:rsidR="0085460A" w:rsidTr="00A24006">
              <w:tc>
                <w:tcPr>
                  <w:tcW w:w="2350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Insufficiente</w:t>
                  </w:r>
                </w:p>
              </w:tc>
              <w:tc>
                <w:tcPr>
                  <w:tcW w:w="414" w:type="dxa"/>
                </w:tcPr>
                <w:p w:rsidR="0085460A" w:rsidRDefault="0085460A" w:rsidP="00A24006">
                  <w:pPr>
                    <w:pStyle w:val="Standard"/>
                    <w:spacing w:line="276" w:lineRule="auto"/>
                    <w:jc w:val="both"/>
                  </w:pPr>
                  <w:r>
                    <w:t>5</w:t>
                  </w:r>
                </w:p>
              </w:tc>
            </w:tr>
          </w:tbl>
          <w:p w:rsidR="003E72CB" w:rsidRDefault="003E72CB">
            <w:pPr>
              <w:pStyle w:val="TableContents"/>
              <w:jc w:val="both"/>
              <w:rPr>
                <w:b/>
                <w:bCs/>
              </w:rPr>
            </w:pPr>
          </w:p>
        </w:tc>
      </w:tr>
    </w:tbl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both"/>
      </w:pPr>
    </w:p>
    <w:p w:rsidR="003E72CB" w:rsidRDefault="003E72CB" w:rsidP="003E72CB">
      <w:pPr>
        <w:pStyle w:val="Standard"/>
        <w:jc w:val="center"/>
      </w:pPr>
    </w:p>
    <w:p w:rsidR="00CE1442" w:rsidRDefault="00CE1442"/>
    <w:sectPr w:rsidR="00CE1442" w:rsidSect="007638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CB"/>
    <w:rsid w:val="003E72CB"/>
    <w:rsid w:val="0076382D"/>
    <w:rsid w:val="0085460A"/>
    <w:rsid w:val="009B5D95"/>
    <w:rsid w:val="00CE1442"/>
    <w:rsid w:val="00E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DF59-AEC4-48FB-9CBA-7A96A1C1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72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E72C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E72CB"/>
    <w:pPr>
      <w:suppressLineNumbers/>
    </w:pPr>
  </w:style>
  <w:style w:type="table" w:styleId="Grigliatabella">
    <w:name w:val="Table Grid"/>
    <w:basedOn w:val="Tabellanormale"/>
    <w:uiPriority w:val="59"/>
    <w:rsid w:val="00854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luigia posteraro</cp:lastModifiedBy>
  <cp:revision>2</cp:revision>
  <dcterms:created xsi:type="dcterms:W3CDTF">2017-06-20T08:26:00Z</dcterms:created>
  <dcterms:modified xsi:type="dcterms:W3CDTF">2017-06-20T08:26:00Z</dcterms:modified>
</cp:coreProperties>
</file>