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9" w:rsidRDefault="00877F49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2014"/>
        <w:gridCol w:w="94"/>
        <w:gridCol w:w="2527"/>
        <w:gridCol w:w="3196"/>
        <w:gridCol w:w="4836"/>
      </w:tblGrid>
      <w:tr w:rsidR="00AB391B" w:rsidTr="00C756C1">
        <w:tc>
          <w:tcPr>
            <w:tcW w:w="125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74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PROGRAMMAZIONE - SCUOLA PRIMARIA - </w:t>
            </w:r>
          </w:p>
          <w:p w:rsidR="00AB391B" w:rsidRDefault="00AB391B">
            <w:pPr>
              <w:pStyle w:val="Standard"/>
              <w:jc w:val="center"/>
            </w:pPr>
          </w:p>
          <w:p w:rsidR="00AB391B" w:rsidRDefault="00AB391B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AB391B" w:rsidRDefault="00AB391B">
            <w:pPr>
              <w:pStyle w:val="Standard"/>
              <w:jc w:val="center"/>
            </w:pPr>
          </w:p>
        </w:tc>
      </w:tr>
      <w:tr w:rsidR="00AB391B" w:rsidTr="00C756C1">
        <w:tc>
          <w:tcPr>
            <w:tcW w:w="1256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 w:rsidP="00287531">
            <w:pPr>
              <w:pStyle w:val="TableContents"/>
              <w:rPr>
                <w:b/>
                <w:bCs/>
              </w:rPr>
            </w:pPr>
          </w:p>
        </w:tc>
        <w:tc>
          <w:tcPr>
            <w:tcW w:w="3744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88317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="00425D14" w:rsidRPr="00425D14">
              <w:rPr>
                <w:b/>
                <w:bCs/>
              </w:rPr>
              <w:t>CONSAPEVOLEZZA ED ESPRESSIONE CULTURALI</w:t>
            </w:r>
          </w:p>
        </w:tc>
      </w:tr>
      <w:tr w:rsidR="00C756C1" w:rsidTr="00C756C1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6C1" w:rsidRDefault="00425D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IMMAGINE  classe I</w:t>
            </w:r>
            <w:r w:rsidR="00CE72A4">
              <w:rPr>
                <w:b/>
                <w:bCs/>
              </w:rPr>
              <w:t>II</w:t>
            </w:r>
          </w:p>
        </w:tc>
      </w:tr>
      <w:tr w:rsidR="00AB391B" w:rsidTr="00C756C1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752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9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1119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6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AB391B" w:rsidTr="00C756C1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D14" w:rsidRDefault="00425D14" w:rsidP="00425D14">
            <w:pPr>
              <w:pStyle w:val="Standard"/>
              <w:jc w:val="center"/>
            </w:pPr>
            <w:r>
              <w:t>ESPRIMERSI E COMUNICARE</w:t>
            </w:r>
          </w:p>
          <w:p w:rsidR="00425D14" w:rsidRDefault="00425D14" w:rsidP="00425D14">
            <w:pPr>
              <w:pStyle w:val="Standard"/>
              <w:jc w:val="center"/>
            </w:pPr>
          </w:p>
          <w:p w:rsidR="00425D14" w:rsidRDefault="00425D14" w:rsidP="00425D14">
            <w:pPr>
              <w:pStyle w:val="Standard"/>
              <w:jc w:val="center"/>
            </w:pPr>
          </w:p>
          <w:p w:rsidR="00425D14" w:rsidRDefault="00425D14" w:rsidP="00425D14">
            <w:pPr>
              <w:pStyle w:val="Standard"/>
              <w:jc w:val="center"/>
            </w:pPr>
          </w:p>
          <w:p w:rsidR="00425D14" w:rsidRDefault="00425D14" w:rsidP="00425D14">
            <w:pPr>
              <w:pStyle w:val="Standard"/>
              <w:jc w:val="center"/>
            </w:pPr>
          </w:p>
          <w:p w:rsidR="00425D14" w:rsidRDefault="00425D14" w:rsidP="00425D14">
            <w:pPr>
              <w:pStyle w:val="Standard"/>
              <w:jc w:val="center"/>
            </w:pPr>
          </w:p>
          <w:p w:rsidR="00425D14" w:rsidRDefault="00425D14" w:rsidP="00425D14">
            <w:pPr>
              <w:pStyle w:val="Standard"/>
              <w:jc w:val="center"/>
            </w:pPr>
          </w:p>
          <w:p w:rsidR="00AB391B" w:rsidRDefault="00AB391B" w:rsidP="00425D14">
            <w:pPr>
              <w:pStyle w:val="Standard"/>
              <w:jc w:val="center"/>
            </w:pPr>
          </w:p>
        </w:tc>
        <w:tc>
          <w:tcPr>
            <w:tcW w:w="752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Pr="00AC4A0E" w:rsidRDefault="00AC4A0E" w:rsidP="00AC4A0E">
            <w:pPr>
              <w:pStyle w:val="Paragrafoelenco"/>
              <w:numPr>
                <w:ilvl w:val="0"/>
                <w:numId w:val="13"/>
              </w:numPr>
              <w:rPr>
                <w:rFonts w:cs="Arial Unicode MS"/>
                <w:szCs w:val="24"/>
              </w:rPr>
            </w:pPr>
            <w:r w:rsidRPr="00AC4A0E">
              <w:rPr>
                <w:rFonts w:cs="Arial Unicode MS"/>
                <w:szCs w:val="24"/>
              </w:rPr>
              <w:t>Utilizza gli elementi di base del linguaggio visivo per produrre e rielaborare con diverse  tecniche, materiali e strumenti.</w:t>
            </w:r>
          </w:p>
        </w:tc>
        <w:tc>
          <w:tcPr>
            <w:tcW w:w="9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A0E" w:rsidRDefault="00AC4A0E" w:rsidP="00AC4A0E">
            <w:pPr>
              <w:pStyle w:val="Standard"/>
            </w:pPr>
            <w:r>
              <w:t>Riconoscere e usare gli elementi del linguaggio visivo: il segno, la linea, il colore e lo spazio.</w:t>
            </w:r>
          </w:p>
          <w:p w:rsidR="00AB391B" w:rsidRDefault="00AC4A0E" w:rsidP="00AC4A0E">
            <w:pPr>
              <w:pStyle w:val="Standard"/>
            </w:pPr>
            <w:r>
              <w:rPr>
                <w:rFonts w:hint="eastAsia"/>
              </w:rPr>
              <w:t>Esprimere sensazioni, emozioni, pensieri in produzioni di vario tipo (grafico-pit</w:t>
            </w:r>
            <w:r>
              <w:rPr>
                <w:rFonts w:hint="eastAsia"/>
              </w:rPr>
              <w:t>toriche, plastiche</w:t>
            </w:r>
            <w:r>
              <w:rPr>
                <w:rFonts w:hint="eastAsia"/>
              </w:rPr>
              <w:t>).</w:t>
            </w:r>
          </w:p>
        </w:tc>
        <w:tc>
          <w:tcPr>
            <w:tcW w:w="1119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>
            <w:pPr>
              <w:pStyle w:val="Standard"/>
            </w:pPr>
          </w:p>
        </w:tc>
        <w:tc>
          <w:tcPr>
            <w:tcW w:w="16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72A4" w:rsidRDefault="00AB391B">
            <w:pPr>
              <w:pStyle w:val="Standard"/>
            </w:pPr>
            <w: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249"/>
            </w:tblGrid>
            <w:tr w:rsidR="00CE72A4" w:rsidTr="00C03BCB">
              <w:tc>
                <w:tcPr>
                  <w:tcW w:w="4814" w:type="dxa"/>
                </w:tcPr>
                <w:p w:rsidR="00CE72A4" w:rsidRPr="00BF5220" w:rsidRDefault="00CE72A4" w:rsidP="00CE72A4">
                  <w:pPr>
                    <w:spacing w:line="203" w:lineRule="exact"/>
                    <w:rPr>
                      <w:b/>
                    </w:rPr>
                  </w:pPr>
                  <w:r w:rsidRPr="00BF5220">
                    <w:rPr>
                      <w:b/>
                    </w:rPr>
                    <w:t>Osserva e descrive immagini e oggetti in modo:</w:t>
                  </w:r>
                </w:p>
                <w:p w:rsidR="00CE72A4" w:rsidRPr="00BF5220" w:rsidRDefault="00CE72A4" w:rsidP="00CE72A4">
                  <w:pPr>
                    <w:spacing w:line="203" w:lineRule="exact"/>
                    <w:rPr>
                      <w:b/>
                    </w:rPr>
                  </w:pP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completo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esauriente e creativo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corretto e preciso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abbastanza corretto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essenziale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non adeguato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AB391B" w:rsidRDefault="00AB391B">
            <w:pPr>
              <w:pStyle w:val="Standard"/>
            </w:pPr>
          </w:p>
          <w:p w:rsidR="00AB391B" w:rsidRDefault="00AB391B">
            <w:pPr>
              <w:pStyle w:val="Standard"/>
            </w:pPr>
          </w:p>
        </w:tc>
      </w:tr>
      <w:tr w:rsidR="00AB391B" w:rsidTr="00C756C1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D14" w:rsidRDefault="00425D14" w:rsidP="00425D14">
            <w:pPr>
              <w:pStyle w:val="Standard"/>
              <w:jc w:val="center"/>
            </w:pPr>
            <w:r>
              <w:t>OSSERVARE E LEGGERE IMMAGINI</w:t>
            </w:r>
          </w:p>
          <w:p w:rsidR="00425D14" w:rsidRDefault="00425D14" w:rsidP="00425D14">
            <w:pPr>
              <w:pStyle w:val="Standard"/>
              <w:jc w:val="center"/>
            </w:pPr>
          </w:p>
          <w:p w:rsidR="00425D14" w:rsidRDefault="00425D14" w:rsidP="00425D14">
            <w:pPr>
              <w:pStyle w:val="Standard"/>
              <w:jc w:val="center"/>
            </w:pPr>
          </w:p>
          <w:p w:rsidR="00AB391B" w:rsidRDefault="00AB391B" w:rsidP="00425D14">
            <w:pPr>
              <w:pStyle w:val="Standard"/>
              <w:jc w:val="center"/>
            </w:pPr>
          </w:p>
        </w:tc>
        <w:tc>
          <w:tcPr>
            <w:tcW w:w="752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A0E" w:rsidRPr="00AC4A0E" w:rsidRDefault="00AC4A0E" w:rsidP="00AC4A0E">
            <w:pPr>
              <w:pStyle w:val="Indicazioninormale"/>
              <w:numPr>
                <w:ilvl w:val="0"/>
                <w:numId w:val="13"/>
              </w:numPr>
              <w:spacing w:after="0"/>
              <w:rPr>
                <w:rFonts w:ascii="Times New Roman" w:eastAsia="Arial Unicode MS" w:hAnsi="Times New Roman" w:cs="Arial Unicode MS"/>
                <w:bCs w:val="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bCs w:val="0"/>
                <w:kern w:val="3"/>
                <w:sz w:val="24"/>
                <w:szCs w:val="24"/>
                <w:lang w:eastAsia="zh-CN" w:bidi="hi-IN"/>
              </w:rPr>
              <w:t>O</w:t>
            </w:r>
            <w:r w:rsidRPr="00AC4A0E">
              <w:rPr>
                <w:rFonts w:ascii="Times New Roman" w:eastAsia="Arial Unicode MS" w:hAnsi="Times New Roman" w:cs="Arial Unicode MS"/>
                <w:bCs w:val="0"/>
                <w:kern w:val="3"/>
                <w:sz w:val="24"/>
                <w:szCs w:val="24"/>
                <w:lang w:eastAsia="zh-CN" w:bidi="hi-IN"/>
              </w:rPr>
              <w:t>sserva, esplora, descrive e legge</w:t>
            </w:r>
            <w:r w:rsidRPr="00AC4A0E">
              <w:rPr>
                <w:rFonts w:ascii="Times New Roman" w:eastAsia="Arial Unicode MS" w:hAnsi="Times New Roman" w:cs="Arial Unicode MS"/>
                <w:bCs w:val="0"/>
                <w:kern w:val="3"/>
                <w:sz w:val="24"/>
                <w:szCs w:val="24"/>
                <w:lang w:eastAsia="zh-CN" w:bidi="hi-IN"/>
              </w:rPr>
              <w:t xml:space="preserve"> immagini </w:t>
            </w:r>
            <w:r w:rsidRPr="00AC4A0E">
              <w:rPr>
                <w:rFonts w:ascii="Times New Roman" w:eastAsia="Arial Unicode MS" w:hAnsi="Times New Roman" w:cs="Arial Unicode MS"/>
                <w:bCs w:val="0"/>
                <w:kern w:val="3"/>
                <w:sz w:val="24"/>
                <w:szCs w:val="24"/>
                <w:lang w:eastAsia="zh-CN" w:bidi="hi-IN"/>
              </w:rPr>
              <w:t>e messaggi multimediali.</w:t>
            </w:r>
          </w:p>
          <w:p w:rsidR="00AB391B" w:rsidRDefault="00AB391B" w:rsidP="00AC4A0E"/>
        </w:tc>
        <w:tc>
          <w:tcPr>
            <w:tcW w:w="9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C4A0E" w:rsidP="00AC4A0E">
            <w:pPr>
              <w:pStyle w:val="Standard"/>
              <w:jc w:val="both"/>
            </w:pPr>
            <w:r>
              <w:t>Guardare con consapevolezza immagini statiche e in movimento descr</w:t>
            </w:r>
            <w:r>
              <w:t>ivendo emozioni ed impressioni.</w:t>
            </w:r>
          </w:p>
        </w:tc>
        <w:tc>
          <w:tcPr>
            <w:tcW w:w="1119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249"/>
            </w:tblGrid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 w:rsidRPr="000A108E">
                    <w:rPr>
                      <w:b/>
                    </w:rPr>
                    <w:t xml:space="preserve">Legge immagini e </w:t>
                  </w:r>
                  <w:r>
                    <w:rPr>
                      <w:b/>
                    </w:rPr>
                    <w:t>opere d’arte in modo: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completo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esauriente e creativo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corretto e preciso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abbastanza corretto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essenziale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non adeguato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B391B" w:rsidTr="00C756C1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425D14" w:rsidP="00287531">
            <w:pPr>
              <w:pStyle w:val="Standard"/>
              <w:jc w:val="center"/>
            </w:pPr>
            <w:r>
              <w:lastRenderedPageBreak/>
              <w:t>COMPRENDERE E APPREZZARE LE OPERE D’ARTE</w:t>
            </w:r>
          </w:p>
        </w:tc>
        <w:tc>
          <w:tcPr>
            <w:tcW w:w="752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A0E" w:rsidRPr="00AC4A0E" w:rsidRDefault="00AC4A0E" w:rsidP="00AC4A0E">
            <w:pPr>
              <w:pStyle w:val="Indicazioninormale"/>
              <w:numPr>
                <w:ilvl w:val="0"/>
                <w:numId w:val="13"/>
              </w:numPr>
              <w:spacing w:after="0"/>
              <w:rPr>
                <w:rFonts w:ascii="Times New Roman" w:eastAsia="Arial Unicode MS" w:hAnsi="Times New Roman" w:cs="Arial Unicode MS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AC4A0E">
              <w:rPr>
                <w:rFonts w:ascii="Times New Roman" w:eastAsia="Arial Unicode MS" w:hAnsi="Times New Roman" w:cs="Arial Unicode MS"/>
                <w:bCs w:val="0"/>
                <w:kern w:val="3"/>
                <w:sz w:val="24"/>
                <w:szCs w:val="24"/>
                <w:lang w:eastAsia="zh-CN" w:bidi="hi-IN"/>
              </w:rPr>
              <w:t>Individua i principali aspetti formali dell’opera d’arte.</w:t>
            </w:r>
          </w:p>
          <w:p w:rsidR="00AC4A0E" w:rsidRPr="00AC4A0E" w:rsidRDefault="00AC4A0E" w:rsidP="00AC4A0E">
            <w:pPr>
              <w:pStyle w:val="Paragrafoelenco"/>
              <w:numPr>
                <w:ilvl w:val="0"/>
                <w:numId w:val="13"/>
              </w:numPr>
            </w:pPr>
            <w:r>
              <w:t>M</w:t>
            </w:r>
            <w:r w:rsidRPr="00AC4A0E">
              <w:t>anifesta sensibilità e ri</w:t>
            </w:r>
            <w:r>
              <w:t>spetto per la loro salvaguardia dei</w:t>
            </w:r>
            <w:r w:rsidRPr="00AC4A0E">
              <w:t xml:space="preserve"> beni artistico-culturali pr</w:t>
            </w:r>
            <w:r>
              <w:t>esenti nel proprio territorio.</w:t>
            </w:r>
          </w:p>
          <w:p w:rsidR="00AB391B" w:rsidRDefault="00AB391B" w:rsidP="00425D14">
            <w:pPr>
              <w:pStyle w:val="Standard"/>
            </w:pPr>
          </w:p>
        </w:tc>
        <w:tc>
          <w:tcPr>
            <w:tcW w:w="9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A0E" w:rsidRPr="00AC4A0E" w:rsidRDefault="00AC4A0E" w:rsidP="00AC4A0E">
            <w:pPr>
              <w:pStyle w:val="Indicazioninormale"/>
              <w:spacing w:after="0"/>
              <w:ind w:firstLine="0"/>
              <w:rPr>
                <w:rFonts w:ascii="Times New Roman" w:eastAsia="Arial Unicode MS" w:hAnsi="Times New Roman" w:cs="Arial Unicode MS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AC4A0E">
              <w:rPr>
                <w:rFonts w:ascii="Times New Roman" w:eastAsia="Arial Unicode MS" w:hAnsi="Times New Roman" w:cs="Arial Unicode MS"/>
                <w:bCs w:val="0"/>
                <w:kern w:val="3"/>
                <w:sz w:val="24"/>
                <w:szCs w:val="24"/>
                <w:lang w:eastAsia="zh-CN" w:bidi="hi-IN"/>
              </w:rPr>
              <w:t xml:space="preserve">Descrivere tutto ciò che vede in un’opera d’arte. </w:t>
            </w:r>
          </w:p>
          <w:p w:rsidR="00AC4A0E" w:rsidRPr="00AC4A0E" w:rsidRDefault="00AC4A0E" w:rsidP="00AC4A0E">
            <w:pPr>
              <w:pStyle w:val="Indicazioninormale"/>
              <w:spacing w:after="0"/>
              <w:ind w:firstLine="0"/>
              <w:rPr>
                <w:rFonts w:ascii="Times New Roman" w:eastAsia="Arial Unicode MS" w:hAnsi="Times New Roman" w:cs="Arial Unicode MS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AC4A0E">
              <w:rPr>
                <w:rFonts w:ascii="Times New Roman" w:eastAsia="Arial Unicode MS" w:hAnsi="Times New Roman" w:cs="Arial Unicode MS"/>
                <w:bCs w:val="0"/>
                <w:kern w:val="3"/>
                <w:sz w:val="24"/>
                <w:szCs w:val="24"/>
                <w:lang w:eastAsia="zh-CN" w:bidi="hi-IN"/>
              </w:rPr>
              <w:t>Riconoscere nel proprio ambiente i principali</w:t>
            </w:r>
            <w:r>
              <w:rPr>
                <w:rFonts w:ascii="Times New Roman" w:eastAsia="Arial Unicode MS" w:hAnsi="Times New Roman" w:cs="Arial Unicode MS"/>
                <w:bCs w:val="0"/>
                <w:kern w:val="3"/>
                <w:sz w:val="24"/>
                <w:szCs w:val="24"/>
                <w:lang w:eastAsia="zh-CN" w:bidi="hi-IN"/>
              </w:rPr>
              <w:t xml:space="preserve"> monumenti artistico-culturali, manifestando sensibilità e rispetto.</w:t>
            </w:r>
          </w:p>
          <w:p w:rsidR="00AB391B" w:rsidRDefault="00AB391B" w:rsidP="00AB48CC">
            <w:pPr>
              <w:pStyle w:val="Standard"/>
              <w:jc w:val="both"/>
            </w:pPr>
          </w:p>
        </w:tc>
        <w:tc>
          <w:tcPr>
            <w:tcW w:w="1119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12"/>
              <w:gridCol w:w="2204"/>
            </w:tblGrid>
            <w:tr w:rsidR="00CE72A4" w:rsidTr="00C03BCB">
              <w:tc>
                <w:tcPr>
                  <w:tcW w:w="4814" w:type="dxa"/>
                </w:tcPr>
                <w:p w:rsidR="00CE72A4" w:rsidRPr="00BF5220" w:rsidRDefault="00CE72A4" w:rsidP="00CE72A4">
                  <w:pPr>
                    <w:spacing w:line="203" w:lineRule="exact"/>
                    <w:rPr>
                      <w:b/>
                    </w:rPr>
                  </w:pPr>
                  <w:r>
                    <w:rPr>
                      <w:b/>
                    </w:rPr>
                    <w:t>Si esprime attraverso le immagini in modo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Pr="00BF5220" w:rsidRDefault="00CE72A4" w:rsidP="00CE72A4">
                  <w:pPr>
                    <w:spacing w:line="203" w:lineRule="exact"/>
                  </w:pPr>
                  <w:r>
                    <w:t>completo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esauriente e creativo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corretto e preciso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abbastanza corretto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essenziale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CE72A4" w:rsidTr="00C03BCB"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 w:rsidRPr="00BF5220">
                    <w:t>non adeguato</w:t>
                  </w:r>
                </w:p>
              </w:tc>
              <w:tc>
                <w:tcPr>
                  <w:tcW w:w="4814" w:type="dxa"/>
                </w:tcPr>
                <w:p w:rsidR="00CE72A4" w:rsidRDefault="00CE72A4" w:rsidP="00CE72A4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AB391B" w:rsidRDefault="00AB391B" w:rsidP="00E738C0">
            <w:pPr>
              <w:pStyle w:val="TableContents"/>
              <w:rPr>
                <w:b/>
                <w:bCs/>
              </w:rPr>
            </w:pPr>
          </w:p>
        </w:tc>
      </w:tr>
      <w:tr w:rsidR="00AB391B" w:rsidTr="00C756C1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Standard"/>
              <w:jc w:val="center"/>
            </w:pPr>
          </w:p>
        </w:tc>
        <w:tc>
          <w:tcPr>
            <w:tcW w:w="752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Standard"/>
              <w:jc w:val="center"/>
            </w:pPr>
          </w:p>
        </w:tc>
        <w:tc>
          <w:tcPr>
            <w:tcW w:w="9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AB48CC">
            <w:pPr>
              <w:pStyle w:val="Standard"/>
            </w:pPr>
          </w:p>
        </w:tc>
        <w:tc>
          <w:tcPr>
            <w:tcW w:w="1119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6C50F6" w:rsidRDefault="00AB391B" w:rsidP="00D45AC0">
            <w:pPr>
              <w:spacing w:line="203" w:lineRule="exact"/>
              <w:ind w:left="80"/>
              <w:rPr>
                <w:b/>
              </w:rPr>
            </w:pPr>
          </w:p>
        </w:tc>
        <w:tc>
          <w:tcPr>
            <w:tcW w:w="16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B391B" w:rsidTr="00C756C1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Standard"/>
              <w:jc w:val="center"/>
            </w:pPr>
          </w:p>
        </w:tc>
        <w:tc>
          <w:tcPr>
            <w:tcW w:w="752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Standard"/>
              <w:jc w:val="center"/>
            </w:pPr>
          </w:p>
        </w:tc>
        <w:tc>
          <w:tcPr>
            <w:tcW w:w="9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Standard"/>
              <w:jc w:val="both"/>
            </w:pPr>
          </w:p>
        </w:tc>
        <w:tc>
          <w:tcPr>
            <w:tcW w:w="1119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6C50F6" w:rsidRDefault="00AB391B" w:rsidP="00D45AC0">
            <w:pPr>
              <w:spacing w:line="203" w:lineRule="exact"/>
              <w:ind w:left="80"/>
              <w:rPr>
                <w:b/>
              </w:rPr>
            </w:pPr>
          </w:p>
        </w:tc>
        <w:tc>
          <w:tcPr>
            <w:tcW w:w="16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sectPr w:rsidR="00877F4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B9" w:rsidRDefault="001622B9">
      <w:r>
        <w:separator/>
      </w:r>
    </w:p>
  </w:endnote>
  <w:endnote w:type="continuationSeparator" w:id="0">
    <w:p w:rsidR="001622B9" w:rsidRDefault="0016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B9" w:rsidRDefault="001622B9">
      <w:r>
        <w:rPr>
          <w:color w:val="000000"/>
        </w:rPr>
        <w:separator/>
      </w:r>
    </w:p>
  </w:footnote>
  <w:footnote w:type="continuationSeparator" w:id="0">
    <w:p w:rsidR="001622B9" w:rsidRDefault="0016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689468A"/>
    <w:multiLevelType w:val="hybridMultilevel"/>
    <w:tmpl w:val="F7760FC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9"/>
    <w:rsid w:val="00135F74"/>
    <w:rsid w:val="001622B9"/>
    <w:rsid w:val="00287531"/>
    <w:rsid w:val="00287AF3"/>
    <w:rsid w:val="003C0236"/>
    <w:rsid w:val="00425D14"/>
    <w:rsid w:val="00705167"/>
    <w:rsid w:val="0086765B"/>
    <w:rsid w:val="00877F49"/>
    <w:rsid w:val="0088317E"/>
    <w:rsid w:val="008F4357"/>
    <w:rsid w:val="00A24747"/>
    <w:rsid w:val="00A40862"/>
    <w:rsid w:val="00AB391B"/>
    <w:rsid w:val="00AB48CC"/>
    <w:rsid w:val="00AC4A0E"/>
    <w:rsid w:val="00C756C1"/>
    <w:rsid w:val="00CE72A4"/>
    <w:rsid w:val="00D45AC0"/>
    <w:rsid w:val="00E738C0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389D"/>
  <w15:docId w15:val="{6BA52348-BF5C-4661-989D-F11BC2E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  <w:style w:type="paragraph" w:customStyle="1" w:styleId="Indicazioninormale">
    <w:name w:val="Indicazioni normale"/>
    <w:basedOn w:val="Normale"/>
    <w:qFormat/>
    <w:rsid w:val="00AC4A0E"/>
    <w:pPr>
      <w:suppressAutoHyphens w:val="0"/>
      <w:autoSpaceDN/>
      <w:spacing w:after="28"/>
      <w:ind w:firstLine="284"/>
      <w:contextualSpacing/>
      <w:jc w:val="both"/>
      <w:textAlignment w:val="auto"/>
    </w:pPr>
    <w:rPr>
      <w:rFonts w:ascii="Helvetica" w:eastAsia="Times New Roman" w:hAnsi="Helvetica" w:cs="Helvetica"/>
      <w:bCs/>
      <w:kern w:val="0"/>
      <w:sz w:val="18"/>
      <w:szCs w:val="18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maria luigia posteraro</cp:lastModifiedBy>
  <cp:revision>3</cp:revision>
  <dcterms:created xsi:type="dcterms:W3CDTF">2017-06-19T09:27:00Z</dcterms:created>
  <dcterms:modified xsi:type="dcterms:W3CDTF">2017-06-19T09:29:00Z</dcterms:modified>
</cp:coreProperties>
</file>